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CBDD" w14:textId="2EE0B574" w:rsidR="001A686C" w:rsidRDefault="001A686C">
      <w:pPr>
        <w:rPr>
          <w:rFonts w:ascii="Arial" w:hAnsi="Arial" w:cs="Arial"/>
          <w:b/>
          <w:sz w:val="20"/>
          <w:szCs w:val="20"/>
        </w:rPr>
      </w:pPr>
      <w:r w:rsidRPr="00276A96">
        <w:rPr>
          <w:rFonts w:ascii="Arial" w:hAnsi="Arial" w:cs="Arial"/>
          <w:b/>
          <w:sz w:val="20"/>
          <w:szCs w:val="20"/>
        </w:rPr>
        <w:t xml:space="preserve">Příloha č. 1 Rámcové </w:t>
      </w:r>
      <w:r w:rsidR="00C20DCF">
        <w:rPr>
          <w:rFonts w:ascii="Arial" w:hAnsi="Arial" w:cs="Arial"/>
          <w:b/>
          <w:sz w:val="20"/>
          <w:szCs w:val="20"/>
        </w:rPr>
        <w:t>dohody o koupi</w:t>
      </w:r>
      <w:r w:rsidR="00C757F5" w:rsidRPr="00276A96">
        <w:rPr>
          <w:rFonts w:ascii="Arial" w:hAnsi="Arial" w:cs="Arial"/>
          <w:b/>
          <w:sz w:val="20"/>
          <w:szCs w:val="20"/>
        </w:rPr>
        <w:t xml:space="preserve"> – Specifikace</w:t>
      </w:r>
      <w:r w:rsidR="00311FCE">
        <w:rPr>
          <w:rFonts w:ascii="Arial" w:hAnsi="Arial" w:cs="Arial"/>
          <w:b/>
          <w:sz w:val="20"/>
          <w:szCs w:val="20"/>
        </w:rPr>
        <w:t xml:space="preserve"> – dílčí část 1</w:t>
      </w:r>
    </w:p>
    <w:p w14:paraId="7B9AFD74" w14:textId="77777777" w:rsidR="00276A96" w:rsidRPr="00276A96" w:rsidRDefault="00276A96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C20DCF" w:rsidRPr="00276A96" w14:paraId="7DADEA7B" w14:textId="75744EC1" w:rsidTr="00C20DC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09FE3A14" w14:textId="21D28087" w:rsidR="00C20DCF" w:rsidRPr="00276A96" w:rsidRDefault="00C20DCF" w:rsidP="00AC7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 – ISOTONICKÉ ROZTOKY</w:t>
            </w:r>
          </w:p>
        </w:tc>
      </w:tr>
      <w:tr w:rsidR="00C20DCF" w:rsidRPr="00276A96" w14:paraId="64DD2332" w14:textId="2432C2C5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48C393" w14:textId="77777777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839FD0" w14:textId="77777777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96DE5C" w14:textId="6930B266" w:rsidR="00C20DCF" w:rsidRPr="00276A96" w:rsidRDefault="00C20DCF" w:rsidP="00DA5A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66CF71" w14:textId="5DE6878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C20DCF" w:rsidRPr="00276A96" w14:paraId="02ACEC5B" w14:textId="77777777" w:rsidTr="00C20DC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69F" w14:textId="5E25796D" w:rsidR="00C20DCF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Glukóza </w:t>
            </w:r>
            <w:r w:rsidR="002C162F"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5 %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(B05BA03)</w:t>
            </w:r>
          </w:p>
        </w:tc>
      </w:tr>
      <w:tr w:rsidR="00C20DCF" w:rsidRPr="00276A96" w14:paraId="6B340539" w14:textId="6530EDA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C9E1" w14:textId="5B89099A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A171" w14:textId="60E8A0E2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glukózy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50 g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E4AAF" w14:textId="6B20B3A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Zaškrtávací5"/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0413" w14:textId="155DBB64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7CD35433" w14:textId="7E1B0FA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ADA8" w14:textId="3342473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E530" w14:textId="08EE07BB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5681" w14:textId="4E4A9D0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C086" w14:textId="47EAA699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CB15CE4" w14:textId="55CAD7E1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5BA3" w14:textId="5B45472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869B" w14:textId="4EB2B938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 100 ml, 250 ml, 500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D507" w14:textId="1350C7C2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AEAC" w14:textId="10060910" w:rsidR="00C20DCF" w:rsidRPr="00C20DCF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0F521FE1" w14:textId="6AE1F7D0" w:rsidTr="00C20DCF">
        <w:trPr>
          <w:trHeight w:val="5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ECE603" w14:textId="29F44160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Fyziologický roztok </w:t>
            </w:r>
            <w:r w:rsidR="002C162F"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0,9 %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F1/1 (B05BB01)</w:t>
            </w:r>
          </w:p>
        </w:tc>
      </w:tr>
      <w:tr w:rsidR="00C20DCF" w:rsidRPr="00276A96" w14:paraId="7348FF55" w14:textId="1041003F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2A02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6FB0" w14:textId="1E764BD5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</w:t>
            </w:r>
            <w:proofErr w:type="spell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NaCl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9 g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6810" w14:textId="62A7E94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2DCE" w14:textId="5EAE347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FF0C71F" w14:textId="7CF1052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1B2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F034" w14:textId="77777777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F339" w14:textId="6E862E71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E11E" w14:textId="2CB08DE1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678E27A7" w14:textId="0A4C130B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BF0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D18F" w14:textId="2BC3DFAE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 100 ml, 250 ml, 500 ml a 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D4007" w14:textId="01381BE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349FD" w14:textId="6092E87F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48F6CD45" w14:textId="7EBA4333" w:rsidTr="00C20DCF">
        <w:trPr>
          <w:trHeight w:val="4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108FE" w14:textId="578C8726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Balancovaný isotonický krystaloid základní (B05BB01) </w:t>
            </w:r>
          </w:p>
        </w:tc>
      </w:tr>
      <w:tr w:rsidR="00C20DCF" w:rsidRPr="00276A96" w14:paraId="7110E875" w14:textId="04B2CFB8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5BB" w14:textId="777777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5DE0" w14:textId="21F7282F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Osmolarita: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285–295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mOsm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5FD3" w14:textId="40AAC62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77858" w14:textId="7280C877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557C19" w:rsidRPr="00276A96" w14:paraId="5E178706" w14:textId="1730B225" w:rsidTr="00557C19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8715" w14:textId="19BED76F" w:rsidR="00557C19" w:rsidRPr="00276A96" w:rsidRDefault="00557C19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F7AE" w14:textId="5B98BCCE" w:rsidR="00557C19" w:rsidRPr="00276A96" w:rsidRDefault="00557C19" w:rsidP="00557C1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Obsah elektrolytů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mol</w:t>
            </w:r>
            <w:proofErr w:type="spellEnd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/l):</w:t>
            </w:r>
          </w:p>
        </w:tc>
      </w:tr>
      <w:tr w:rsidR="00C20DCF" w:rsidRPr="00276A96" w14:paraId="1C2B6F97" w14:textId="1EE09791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D7C" w14:textId="1BACF8A4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2a</w:t>
            </w:r>
            <w:proofErr w:type="gramEnd"/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94D1" w14:textId="2AC6E392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Na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cs-CZ"/>
              </w:rPr>
              <w:t xml:space="preserve">+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135,0 – 140,0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D670" w14:textId="559B50D0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68D9" w14:textId="42782A75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1FAC6A4F" w14:textId="4E7A1822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1C0" w14:textId="1D9DAECE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</w:t>
            </w:r>
            <w:proofErr w:type="gramEnd"/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2C77" w14:textId="5C5A5269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Cl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vertAlign w:val="superscript"/>
                <w:lang w:eastAsia="cs-CZ"/>
              </w:rPr>
              <w:t>-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C162F"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95–110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CC0B" w14:textId="340DA10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BF3F" w14:textId="09E72798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628D3E2B" w14:textId="4741A722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EE6B" w14:textId="503F6700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5051" w14:textId="30F27A29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1E46" w14:textId="4180DA12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95A0" w14:textId="073ABAB6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276A96" w14:paraId="3260E064" w14:textId="1D39DF89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EE3" w14:textId="498D2F9C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A3AD" w14:textId="44D13EF8" w:rsidR="00C20DCF" w:rsidRPr="00276A96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Požadované 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500 ml,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2B8" w14:textId="35665F64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5E64" w14:textId="3366618F" w:rsidR="00C20DCF" w:rsidRPr="00276A96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7E63EF21" w14:textId="14203FD9" w:rsidR="00551259" w:rsidRDefault="0055125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C20DCF" w:rsidRPr="00C757F5" w14:paraId="7C6F5BB5" w14:textId="2242394C" w:rsidTr="00C20DC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619CD72C" w14:textId="5104513A" w:rsidR="00C20DCF" w:rsidRDefault="00C20DCF" w:rsidP="00B86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5B4E5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B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–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HYPERTONICKÉ ROZTOKY</w:t>
            </w:r>
          </w:p>
        </w:tc>
      </w:tr>
      <w:tr w:rsidR="00C20DCF" w:rsidRPr="00DA5A4D" w14:paraId="18172EFD" w14:textId="58F7A686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65305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ABA3BC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EB5309F" w14:textId="4E02DC2E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BC3FF7" w14:textId="5EC5A501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D42F0F" w:rsidRPr="00DA5A4D" w14:paraId="1118E2C3" w14:textId="63EEC60A" w:rsidTr="00D42F0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945" w14:textId="464E29CB" w:rsidR="00D42F0F" w:rsidRPr="00DA5A4D" w:rsidRDefault="00D42F0F" w:rsidP="00C20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Glukóza </w:t>
            </w:r>
            <w:r w:rsidR="002C16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2C162F"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(B05BA03)</w:t>
            </w:r>
          </w:p>
        </w:tc>
      </w:tr>
      <w:tr w:rsidR="00C20DCF" w:rsidRPr="00DA5A4D" w14:paraId="0A1F9D09" w14:textId="0977BB8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09D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736C" w14:textId="7CCE1803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Obsah glukózy </w:t>
            </w:r>
            <w:r w:rsidR="002C16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</w:t>
            </w:r>
            <w:r w:rsidR="002C162F"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0 g</w:t>
            </w: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/1000ml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CEA6" w14:textId="73072EFE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ED41" w14:textId="75A2BFA8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DA5A4D" w14:paraId="1D9AA365" w14:textId="34D7ADD5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16F1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50FFD" w14:textId="77777777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413D" w14:textId="2328D0B1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8857" w14:textId="6FDAC979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C20DCF" w:rsidRPr="00DA5A4D" w14:paraId="46481306" w14:textId="675F41C7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230" w14:textId="77777777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593A1" w14:textId="2645EE05" w:rsidR="00C20DCF" w:rsidRPr="00DA5A4D" w:rsidRDefault="00C20DCF" w:rsidP="00C20DC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Požadované 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500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594F" w14:textId="64F43DB5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56C5" w14:textId="08F0236C" w:rsidR="00C20DCF" w:rsidRPr="00DA5A4D" w:rsidRDefault="00C20DCF" w:rsidP="00C20DC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4CE26F8" w14:textId="3D600415" w:rsidR="007A13A0" w:rsidRDefault="007A13A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D42F0F" w:rsidRPr="00C757F5" w14:paraId="649B3DA3" w14:textId="7447AC90" w:rsidTr="00D42F0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7CB41947" w14:textId="4C1B8E8F" w:rsidR="00D42F0F" w:rsidRDefault="00D42F0F" w:rsidP="00B86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5B4E53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5B4E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VODA NA INJEKCE</w:t>
            </w:r>
          </w:p>
        </w:tc>
      </w:tr>
      <w:tr w:rsidR="00D42F0F" w:rsidRPr="00DA5A4D" w14:paraId="2E446E4D" w14:textId="243ABA7F" w:rsidTr="00D42F0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B1697E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28E3FB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BF12E4" w14:textId="04E308D1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115DCB" w14:textId="14D5F8DE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D42F0F" w:rsidRPr="00DA5A4D" w14:paraId="051F78D2" w14:textId="414835C6" w:rsidTr="00D42F0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BEAE" w14:textId="2408A113" w:rsidR="00D42F0F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Voda na injekce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V07AB</w:t>
            </w:r>
            <w:r w:rsidRPr="00DA5A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D42F0F" w:rsidRPr="00DA5A4D" w14:paraId="7F2825E5" w14:textId="63F6D334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FAA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1F5E" w14:textId="7656A189" w:rsidR="00D42F0F" w:rsidRPr="00DA5A4D" w:rsidRDefault="002C162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Sterilní – ano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34558" w14:textId="297AA6A5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625C" w14:textId="6157DF02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DA5A4D" w14:paraId="6DC4D116" w14:textId="28F72F8D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5BB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A45F" w14:textId="02234107" w:rsidR="00D42F0F" w:rsidRPr="00DA5A4D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Balení –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vak/plastová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9764" w14:textId="11902CF4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FCAE" w14:textId="63194D01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DA5A4D" w14:paraId="2BB7A2FF" w14:textId="37D56B7D" w:rsidTr="00322828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934" w14:textId="77777777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9C0F" w14:textId="3199F953" w:rsidR="00D42F0F" w:rsidRPr="00DA5A4D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100 ml a </w:t>
            </w:r>
            <w:r w:rsidRPr="00DA5A4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500 ml 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BFD2" w14:textId="5021A7EB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70CE" w14:textId="3633CB7F" w:rsidR="00D42F0F" w:rsidRPr="00DA5A4D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2B1C83C5" w14:textId="1C4B956D" w:rsidR="005B4E53" w:rsidRDefault="005B4E53">
      <w:pPr>
        <w:rPr>
          <w:rFonts w:ascii="Arial" w:hAnsi="Arial" w:cs="Arial"/>
          <w:sz w:val="20"/>
          <w:szCs w:val="20"/>
        </w:rPr>
      </w:pPr>
    </w:p>
    <w:p w14:paraId="301FF682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2AAFEC8D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7AD4D4AE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01ADFB78" w14:textId="77777777" w:rsidR="00A364F0" w:rsidRDefault="00A364F0">
      <w:pPr>
        <w:rPr>
          <w:rFonts w:ascii="Arial" w:hAnsi="Arial" w:cs="Arial"/>
          <w:sz w:val="20"/>
          <w:szCs w:val="20"/>
        </w:rPr>
      </w:pPr>
    </w:p>
    <w:p w14:paraId="13B9C60C" w14:textId="25768705" w:rsidR="00357C1A" w:rsidRPr="00357C1A" w:rsidRDefault="00357C1A" w:rsidP="00357C1A">
      <w:pPr>
        <w:tabs>
          <w:tab w:val="num" w:pos="540"/>
        </w:tabs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lastRenderedPageBreak/>
        <w:t xml:space="preserve">Nabízené roztoky ze skupiny léčivých přípravků musí splňovat </w:t>
      </w:r>
      <w:r>
        <w:rPr>
          <w:rFonts w:ascii="Arial" w:hAnsi="Arial" w:cs="Arial"/>
          <w:sz w:val="20"/>
          <w:szCs w:val="20"/>
        </w:rPr>
        <w:t>mimo výše uvedené i</w:t>
      </w:r>
      <w:r w:rsidRPr="00357C1A">
        <w:rPr>
          <w:rFonts w:ascii="Arial" w:hAnsi="Arial" w:cs="Arial"/>
          <w:sz w:val="20"/>
          <w:szCs w:val="20"/>
        </w:rPr>
        <w:t xml:space="preserve"> tyto obecné požadavky:</w:t>
      </w:r>
    </w:p>
    <w:p w14:paraId="58EF81C4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Zákon č. 378/2007 Sb., o léčivech a o změně některých souvisejících zákonů, ve znění pozdějších předpisů,</w:t>
      </w:r>
    </w:p>
    <w:p w14:paraId="77521A03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Platnou registraci u Státního ústavu pro kontrolu léčiv.</w:t>
      </w:r>
    </w:p>
    <w:p w14:paraId="7CEC0D50" w14:textId="69214CC4" w:rsidR="00861852" w:rsidRDefault="00861852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 xml:space="preserve">Infuzní a oplachové roztoky musí být kompatibilní s infuzními soupravami používanými zadavatelem od výrobce GAMA Group a.s., a to infuzní soupravou gravitační IS 103 a infuzní soupravou IS 127 P. </w:t>
      </w:r>
    </w:p>
    <w:p w14:paraId="3B25E55A" w14:textId="77777777" w:rsidR="000214BC" w:rsidRDefault="000214BC" w:rsidP="000214BC">
      <w:pPr>
        <w:spacing w:after="0"/>
        <w:rPr>
          <w:rFonts w:ascii="Arial" w:hAnsi="Arial" w:cs="Arial"/>
          <w:sz w:val="18"/>
          <w:szCs w:val="18"/>
        </w:rPr>
      </w:pPr>
    </w:p>
    <w:p w14:paraId="37ABA1CA" w14:textId="77777777" w:rsidR="00B80965" w:rsidRPr="000214BC" w:rsidRDefault="00B80965" w:rsidP="000214BC">
      <w:pPr>
        <w:spacing w:after="0"/>
        <w:rPr>
          <w:rFonts w:ascii="Arial" w:hAnsi="Arial" w:cs="Arial"/>
          <w:sz w:val="18"/>
          <w:szCs w:val="18"/>
        </w:rPr>
      </w:pPr>
    </w:p>
    <w:p w14:paraId="59AE9920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 xml:space="preserve">V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214BC">
        <w:rPr>
          <w:rFonts w:ascii="Arial" w:hAnsi="Arial" w:cs="Arial"/>
          <w:sz w:val="20"/>
          <w:szCs w:val="20"/>
        </w:rPr>
        <w:t xml:space="preserve"> </w:t>
      </w:r>
      <w:r w:rsidRPr="000214BC">
        <w:rPr>
          <w:rFonts w:ascii="Arial" w:hAnsi="Arial" w:cs="Arial"/>
          <w:sz w:val="20"/>
          <w:szCs w:val="20"/>
          <w:lang w:eastAsia="ar-SA"/>
        </w:rPr>
        <w:t xml:space="preserve">dne: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A3554C4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B01AB83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A1D7EEE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89B4F19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936355E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AA3555" w14:textId="77777777" w:rsidR="000214BC" w:rsidRPr="000214BC" w:rsidRDefault="000214BC" w:rsidP="000214BC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CCE414" w14:textId="77777777" w:rsidR="000214BC" w:rsidRPr="000214BC" w:rsidRDefault="000214BC" w:rsidP="000214BC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2256CA2E" w14:textId="77777777" w:rsidR="000214BC" w:rsidRPr="000214BC" w:rsidRDefault="000214BC" w:rsidP="000214BC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0214BC"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76970460" w14:textId="77777777" w:rsidR="000214BC" w:rsidRPr="000214BC" w:rsidRDefault="000214BC" w:rsidP="000214B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0C740348" w14:textId="77777777" w:rsidR="000214BC" w:rsidRPr="000214BC" w:rsidRDefault="000214BC" w:rsidP="000214BC">
      <w:pPr>
        <w:rPr>
          <w:rFonts w:ascii="Arial" w:hAnsi="Arial" w:cs="Arial"/>
          <w:sz w:val="20"/>
          <w:szCs w:val="20"/>
        </w:rPr>
      </w:pPr>
    </w:p>
    <w:sectPr w:rsidR="000214BC" w:rsidRPr="000214BC" w:rsidSect="00CA6B3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4645" w14:textId="77777777" w:rsidR="002A5130" w:rsidRDefault="002A5130" w:rsidP="001A686C">
      <w:pPr>
        <w:spacing w:after="0" w:line="240" w:lineRule="auto"/>
      </w:pPr>
      <w:r>
        <w:separator/>
      </w:r>
    </w:p>
  </w:endnote>
  <w:endnote w:type="continuationSeparator" w:id="0">
    <w:p w14:paraId="1D379C7D" w14:textId="77777777" w:rsidR="002A5130" w:rsidRDefault="002A5130" w:rsidP="001A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8C26" w14:textId="77777777" w:rsidR="002A5130" w:rsidRDefault="002A5130" w:rsidP="001A686C">
      <w:pPr>
        <w:spacing w:after="0" w:line="240" w:lineRule="auto"/>
      </w:pPr>
      <w:r>
        <w:separator/>
      </w:r>
    </w:p>
  </w:footnote>
  <w:footnote w:type="continuationSeparator" w:id="0">
    <w:p w14:paraId="5A70A5DB" w14:textId="77777777" w:rsidR="002A5130" w:rsidRDefault="002A5130" w:rsidP="001A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4E7"/>
    <w:multiLevelType w:val="hybridMultilevel"/>
    <w:tmpl w:val="8BC69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55A"/>
    <w:multiLevelType w:val="multilevel"/>
    <w:tmpl w:val="76A629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ED17AF2"/>
    <w:multiLevelType w:val="hybridMultilevel"/>
    <w:tmpl w:val="BE7C27EE"/>
    <w:lvl w:ilvl="0" w:tplc="6916051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0427">
    <w:abstractNumId w:val="2"/>
  </w:num>
  <w:num w:numId="2" w16cid:durableId="559561406">
    <w:abstractNumId w:val="1"/>
  </w:num>
  <w:num w:numId="3" w16cid:durableId="1246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97wMw9gN39azV1pmFVdK+hI9o1tbrz/9y/C39HNg73WlGgBr9E+jszT8kSOddWsrtX76EhwTiNdXj7kgmgvLQ==" w:salt="TYC17tv6xv8dFhsSvwFU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59"/>
    <w:rsid w:val="000055E8"/>
    <w:rsid w:val="00012C93"/>
    <w:rsid w:val="000214BC"/>
    <w:rsid w:val="000230BA"/>
    <w:rsid w:val="000236E0"/>
    <w:rsid w:val="0004519A"/>
    <w:rsid w:val="000536D3"/>
    <w:rsid w:val="00076815"/>
    <w:rsid w:val="000A229D"/>
    <w:rsid w:val="000A58F7"/>
    <w:rsid w:val="000C7FB0"/>
    <w:rsid w:val="00131B1A"/>
    <w:rsid w:val="001A686C"/>
    <w:rsid w:val="00246CCF"/>
    <w:rsid w:val="00260E49"/>
    <w:rsid w:val="00276A96"/>
    <w:rsid w:val="002A5130"/>
    <w:rsid w:val="002C162F"/>
    <w:rsid w:val="002D24B8"/>
    <w:rsid w:val="002F6410"/>
    <w:rsid w:val="002F743F"/>
    <w:rsid w:val="00311FCE"/>
    <w:rsid w:val="003142F3"/>
    <w:rsid w:val="00357C1A"/>
    <w:rsid w:val="00361EB0"/>
    <w:rsid w:val="003A58A8"/>
    <w:rsid w:val="003C0E43"/>
    <w:rsid w:val="003F1029"/>
    <w:rsid w:val="003F7B99"/>
    <w:rsid w:val="00473279"/>
    <w:rsid w:val="00473C63"/>
    <w:rsid w:val="00474302"/>
    <w:rsid w:val="004E495F"/>
    <w:rsid w:val="00516E2A"/>
    <w:rsid w:val="00550BA3"/>
    <w:rsid w:val="00551259"/>
    <w:rsid w:val="00557C19"/>
    <w:rsid w:val="005842A6"/>
    <w:rsid w:val="005A5FC0"/>
    <w:rsid w:val="005B2714"/>
    <w:rsid w:val="005B4E53"/>
    <w:rsid w:val="005D17F9"/>
    <w:rsid w:val="005E6F0A"/>
    <w:rsid w:val="00605C05"/>
    <w:rsid w:val="006810B1"/>
    <w:rsid w:val="006F19EA"/>
    <w:rsid w:val="007365FE"/>
    <w:rsid w:val="00782FED"/>
    <w:rsid w:val="007A13A0"/>
    <w:rsid w:val="007F4FC4"/>
    <w:rsid w:val="00861852"/>
    <w:rsid w:val="008756E8"/>
    <w:rsid w:val="00875E01"/>
    <w:rsid w:val="008C291D"/>
    <w:rsid w:val="008D4190"/>
    <w:rsid w:val="0090309E"/>
    <w:rsid w:val="0098521F"/>
    <w:rsid w:val="009A325C"/>
    <w:rsid w:val="009A6235"/>
    <w:rsid w:val="00A144C8"/>
    <w:rsid w:val="00A364F0"/>
    <w:rsid w:val="00A836BB"/>
    <w:rsid w:val="00AC70D1"/>
    <w:rsid w:val="00AD419A"/>
    <w:rsid w:val="00B348B2"/>
    <w:rsid w:val="00B76E35"/>
    <w:rsid w:val="00B80965"/>
    <w:rsid w:val="00B86434"/>
    <w:rsid w:val="00BA1C8C"/>
    <w:rsid w:val="00BD1BAC"/>
    <w:rsid w:val="00BF29DF"/>
    <w:rsid w:val="00C20DCF"/>
    <w:rsid w:val="00C46240"/>
    <w:rsid w:val="00C757F5"/>
    <w:rsid w:val="00CA6B33"/>
    <w:rsid w:val="00CD21C7"/>
    <w:rsid w:val="00D144BE"/>
    <w:rsid w:val="00D42F0F"/>
    <w:rsid w:val="00D805D6"/>
    <w:rsid w:val="00D84E9E"/>
    <w:rsid w:val="00DA5A4D"/>
    <w:rsid w:val="00DF0F93"/>
    <w:rsid w:val="00E72009"/>
    <w:rsid w:val="00E81C3B"/>
    <w:rsid w:val="00E833C8"/>
    <w:rsid w:val="00E96F20"/>
    <w:rsid w:val="00EF4826"/>
    <w:rsid w:val="00F467C0"/>
    <w:rsid w:val="00F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5407"/>
  <w15:docId w15:val="{B177B41F-9931-4B7D-AAF8-3C67D8CD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86C"/>
  </w:style>
  <w:style w:type="paragraph" w:styleId="Zpat">
    <w:name w:val="footer"/>
    <w:basedOn w:val="Normln"/>
    <w:link w:val="Zpat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86C"/>
  </w:style>
  <w:style w:type="paragraph" w:styleId="Odstavecseseznamem">
    <w:name w:val="List Paragraph"/>
    <w:basedOn w:val="Normln"/>
    <w:uiPriority w:val="34"/>
    <w:qFormat/>
    <w:rsid w:val="001A68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4C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4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44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4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P1_RDoK_Specifikace dodávaného zboží</dc:title>
  <dc:creator/>
  <cp:lastModifiedBy>Bc. Forbelský Jan</cp:lastModifiedBy>
  <cp:revision>40</cp:revision>
  <cp:lastPrinted>2018-10-15T11:32:00Z</cp:lastPrinted>
  <dcterms:created xsi:type="dcterms:W3CDTF">2018-10-16T11:23:00Z</dcterms:created>
  <dcterms:modified xsi:type="dcterms:W3CDTF">2026-04-01T14:38:00Z</dcterms:modified>
</cp:coreProperties>
</file>